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909BC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3A38A457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336F0DF4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  <w:r w:rsidRPr="00526F28">
        <w:rPr>
          <w:rFonts w:ascii="Times New Roman" w:hAnsi="Times New Roman" w:cs="Times New Roman"/>
          <w:b/>
          <w:bCs/>
        </w:rPr>
        <w:tab/>
      </w:r>
    </w:p>
    <w:p w14:paraId="62E6BF5F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001E986F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2B434A70" w14:textId="4948923A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  <w:r w:rsidRPr="00526F28">
        <w:rPr>
          <w:rFonts w:ascii="Times New Roman" w:hAnsi="Times New Roman" w:cs="Times New Roman"/>
          <w:b/>
          <w:bCs/>
        </w:rPr>
        <w:t>ASSIGNMENT 2</w:t>
      </w:r>
    </w:p>
    <w:p w14:paraId="338DE191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7C2467BF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573A2316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5C2CBBBB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73DE1883" w14:textId="4F926B19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3F237872" w14:textId="4ED08980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138345C2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659249CF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F57CC3" w14:textId="2E17E3FE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  <w:r w:rsidRPr="00526F28">
        <w:rPr>
          <w:rFonts w:ascii="Times New Roman" w:hAnsi="Times New Roman" w:cs="Times New Roman"/>
          <w:b/>
          <w:bCs/>
        </w:rPr>
        <w:t>Name of the student</w:t>
      </w:r>
    </w:p>
    <w:p w14:paraId="2904AE3E" w14:textId="56BED816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  <w:r w:rsidRPr="00526F28">
        <w:rPr>
          <w:rFonts w:ascii="Times New Roman" w:hAnsi="Times New Roman" w:cs="Times New Roman"/>
          <w:b/>
          <w:bCs/>
        </w:rPr>
        <w:t>Institution affiliation</w:t>
      </w:r>
    </w:p>
    <w:p w14:paraId="5FE25A76" w14:textId="6F40FC05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  <w:r w:rsidRPr="00526F28">
        <w:rPr>
          <w:rFonts w:ascii="Times New Roman" w:hAnsi="Times New Roman" w:cs="Times New Roman"/>
          <w:b/>
          <w:bCs/>
        </w:rPr>
        <w:t>Course name</w:t>
      </w:r>
    </w:p>
    <w:p w14:paraId="2B11359E" w14:textId="2E9AAF02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  <w:r w:rsidRPr="00526F28">
        <w:rPr>
          <w:rFonts w:ascii="Times New Roman" w:hAnsi="Times New Roman" w:cs="Times New Roman"/>
          <w:b/>
          <w:bCs/>
        </w:rPr>
        <w:t>Professor</w:t>
      </w:r>
    </w:p>
    <w:p w14:paraId="1A9FD223" w14:textId="5CF00B6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  <w:r w:rsidRPr="00526F28">
        <w:rPr>
          <w:rFonts w:ascii="Times New Roman" w:hAnsi="Times New Roman" w:cs="Times New Roman"/>
          <w:b/>
          <w:bCs/>
        </w:rPr>
        <w:t>Date</w:t>
      </w:r>
    </w:p>
    <w:p w14:paraId="7FF264F3" w14:textId="77777777" w:rsidR="005E3CBD" w:rsidRPr="00526F28" w:rsidRDefault="005E3CBD" w:rsidP="005E3CBD">
      <w:pPr>
        <w:jc w:val="center"/>
        <w:rPr>
          <w:rFonts w:ascii="Times New Roman" w:hAnsi="Times New Roman" w:cs="Times New Roman"/>
          <w:b/>
          <w:bCs/>
        </w:rPr>
      </w:pPr>
    </w:p>
    <w:p w14:paraId="35D55395" w14:textId="77777777" w:rsidR="005E3CBD" w:rsidRPr="00526F28" w:rsidRDefault="005E3CBD">
      <w:pPr>
        <w:rPr>
          <w:rFonts w:ascii="Times New Roman" w:hAnsi="Times New Roman" w:cs="Times New Roman"/>
          <w:b/>
          <w:bCs/>
        </w:rPr>
      </w:pPr>
    </w:p>
    <w:p w14:paraId="3C34A694" w14:textId="77777777" w:rsidR="005E3CBD" w:rsidRPr="00526F28" w:rsidRDefault="005E3CBD" w:rsidP="005E3C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32803" w14:textId="77777777" w:rsidR="005E3CBD" w:rsidRPr="00526F28" w:rsidRDefault="005E3CBD" w:rsidP="005E3C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DB6BC" w14:textId="77777777" w:rsidR="005E3CBD" w:rsidRPr="00526F28" w:rsidRDefault="005E3C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AFF8466" w14:textId="651335A4" w:rsidR="00F55DDB" w:rsidRPr="00526F28" w:rsidRDefault="00F55DDB" w:rsidP="005E3C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1</w:t>
      </w:r>
    </w:p>
    <w:p w14:paraId="06A9306F" w14:textId="61AFF47D" w:rsidR="00F55DDB" w:rsidRPr="00526F28" w:rsidRDefault="00F55DDB" w:rsidP="005E3CB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The bond has an annual coupon of 7.5%</w:t>
      </w:r>
      <w:r w:rsidR="005E3CBD" w:rsidRPr="00526F28">
        <w:rPr>
          <w:rFonts w:ascii="Times New Roman" w:hAnsi="Times New Roman" w:cs="Times New Roman"/>
          <w:sz w:val="24"/>
          <w:szCs w:val="24"/>
        </w:rPr>
        <w:t>,</w:t>
      </w:r>
      <w:r w:rsidRPr="00526F28">
        <w:rPr>
          <w:rFonts w:ascii="Times New Roman" w:hAnsi="Times New Roman" w:cs="Times New Roman"/>
          <w:sz w:val="24"/>
          <w:szCs w:val="24"/>
        </w:rPr>
        <w:t xml:space="preserve"> equivalent to (7.5%*1000= $75) interest amount payable every year. </w:t>
      </w:r>
      <w:r w:rsidR="005E3CBD" w:rsidRPr="00526F28">
        <w:rPr>
          <w:rFonts w:ascii="Times New Roman" w:hAnsi="Times New Roman" w:cs="Times New Roman"/>
          <w:sz w:val="24"/>
          <w:szCs w:val="24"/>
        </w:rPr>
        <w:t>I</w:t>
      </w:r>
      <w:r w:rsidRPr="00526F28">
        <w:rPr>
          <w:rFonts w:ascii="Times New Roman" w:hAnsi="Times New Roman" w:cs="Times New Roman"/>
          <w:sz w:val="24"/>
          <w:szCs w:val="24"/>
        </w:rPr>
        <w:t>t also assumes the investors currently required rate of return is 6.5% on investments with similar risk characteristics</w:t>
      </w:r>
      <w:r w:rsidR="005E3CBD" w:rsidRPr="00526F28">
        <w:rPr>
          <w:rFonts w:ascii="Times New Roman" w:hAnsi="Times New Roman" w:cs="Times New Roman"/>
          <w:sz w:val="24"/>
          <w:szCs w:val="24"/>
        </w:rPr>
        <w:t>. F</w:t>
      </w:r>
      <w:r w:rsidR="000F1036" w:rsidRPr="00526F28">
        <w:rPr>
          <w:rFonts w:ascii="Times New Roman" w:hAnsi="Times New Roman" w:cs="Times New Roman"/>
          <w:sz w:val="24"/>
          <w:szCs w:val="24"/>
        </w:rPr>
        <w:t xml:space="preserve">or </w:t>
      </w:r>
      <w:r w:rsidR="005E3CBD" w:rsidRPr="00526F28">
        <w:rPr>
          <w:rFonts w:ascii="Times New Roman" w:hAnsi="Times New Roman" w:cs="Times New Roman"/>
          <w:sz w:val="24"/>
          <w:szCs w:val="24"/>
        </w:rPr>
        <w:t xml:space="preserve">the </w:t>
      </w:r>
      <w:r w:rsidR="000F1036" w:rsidRPr="00526F28">
        <w:rPr>
          <w:rFonts w:ascii="Times New Roman" w:hAnsi="Times New Roman" w:cs="Times New Roman"/>
          <w:sz w:val="24"/>
          <w:szCs w:val="24"/>
        </w:rPr>
        <w:t xml:space="preserve">computation of </w:t>
      </w:r>
      <w:r w:rsidR="005E3CBD" w:rsidRPr="00526F28">
        <w:rPr>
          <w:rFonts w:ascii="Times New Roman" w:hAnsi="Times New Roman" w:cs="Times New Roman"/>
          <w:sz w:val="24"/>
          <w:szCs w:val="24"/>
        </w:rPr>
        <w:t xml:space="preserve">a </w:t>
      </w:r>
      <w:r w:rsidR="000F1036" w:rsidRPr="00526F28">
        <w:rPr>
          <w:rFonts w:ascii="Times New Roman" w:hAnsi="Times New Roman" w:cs="Times New Roman"/>
          <w:sz w:val="24"/>
          <w:szCs w:val="24"/>
        </w:rPr>
        <w:t>bond</w:t>
      </w:r>
      <w:r w:rsidR="005E3CBD" w:rsidRPr="00526F28">
        <w:rPr>
          <w:rFonts w:ascii="Times New Roman" w:hAnsi="Times New Roman" w:cs="Times New Roman"/>
          <w:sz w:val="24"/>
          <w:szCs w:val="24"/>
        </w:rPr>
        <w:t>'</w:t>
      </w:r>
      <w:r w:rsidR="000F1036" w:rsidRPr="00526F28">
        <w:rPr>
          <w:rFonts w:ascii="Times New Roman" w:hAnsi="Times New Roman" w:cs="Times New Roman"/>
          <w:sz w:val="24"/>
          <w:szCs w:val="24"/>
        </w:rPr>
        <w:t xml:space="preserve">s fair present value its recommendable to use the bond valuation concept. The accuracy of the solution depends on the correctness of the assumption on coupon payments and </w:t>
      </w:r>
      <w:r w:rsidR="005E3CBD" w:rsidRPr="00526F28">
        <w:rPr>
          <w:rFonts w:ascii="Times New Roman" w:hAnsi="Times New Roman" w:cs="Times New Roman"/>
          <w:sz w:val="24"/>
          <w:szCs w:val="24"/>
        </w:rPr>
        <w:t xml:space="preserve">the </w:t>
      </w:r>
      <w:r w:rsidR="000F1036" w:rsidRPr="00526F28">
        <w:rPr>
          <w:rFonts w:ascii="Times New Roman" w:hAnsi="Times New Roman" w:cs="Times New Roman"/>
          <w:sz w:val="24"/>
          <w:szCs w:val="24"/>
        </w:rPr>
        <w:t>required rate of return.</w:t>
      </w:r>
    </w:p>
    <w:p w14:paraId="6DB2A185" w14:textId="5ED4A4D3" w:rsidR="000F1036" w:rsidRPr="00526F28" w:rsidRDefault="000F1036" w:rsidP="005E3CB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The bond valuation concept is important as it usually give</w:t>
      </w:r>
      <w:r w:rsidR="005E3CBD" w:rsidRPr="00526F28">
        <w:rPr>
          <w:rFonts w:ascii="Times New Roman" w:hAnsi="Times New Roman" w:cs="Times New Roman"/>
          <w:sz w:val="24"/>
          <w:szCs w:val="24"/>
        </w:rPr>
        <w:t>s</w:t>
      </w:r>
      <w:r w:rsidRPr="00526F28">
        <w:rPr>
          <w:rFonts w:ascii="Times New Roman" w:hAnsi="Times New Roman" w:cs="Times New Roman"/>
          <w:sz w:val="24"/>
          <w:szCs w:val="24"/>
        </w:rPr>
        <w:t xml:space="preserve"> the true value of the bond</w:t>
      </w:r>
      <w:r w:rsidR="005E3CBD" w:rsidRPr="00526F28">
        <w:rPr>
          <w:rFonts w:ascii="Times New Roman" w:hAnsi="Times New Roman" w:cs="Times New Roman"/>
          <w:sz w:val="24"/>
          <w:szCs w:val="24"/>
        </w:rPr>
        <w:t>,</w:t>
      </w:r>
      <w:r w:rsidRPr="00526F28">
        <w:rPr>
          <w:rFonts w:ascii="Times New Roman" w:hAnsi="Times New Roman" w:cs="Times New Roman"/>
          <w:sz w:val="24"/>
          <w:szCs w:val="24"/>
        </w:rPr>
        <w:t xml:space="preserve"> which is the actual present value of </w:t>
      </w:r>
      <w:r w:rsidR="00D17F63" w:rsidRPr="00526F28">
        <w:rPr>
          <w:rFonts w:ascii="Times New Roman" w:hAnsi="Times New Roman" w:cs="Times New Roman"/>
          <w:sz w:val="24"/>
          <w:szCs w:val="24"/>
        </w:rPr>
        <w:t>its future coupon and face value discounted at investors</w:t>
      </w:r>
      <w:r w:rsidR="005E3CBD" w:rsidRPr="00526F28">
        <w:rPr>
          <w:rFonts w:ascii="Times New Roman" w:hAnsi="Times New Roman" w:cs="Times New Roman"/>
          <w:sz w:val="24"/>
          <w:szCs w:val="24"/>
        </w:rPr>
        <w:t>'</w:t>
      </w:r>
      <w:r w:rsidR="00D17F63" w:rsidRPr="00526F28">
        <w:rPr>
          <w:rFonts w:ascii="Times New Roman" w:hAnsi="Times New Roman" w:cs="Times New Roman"/>
          <w:sz w:val="24"/>
          <w:szCs w:val="24"/>
        </w:rPr>
        <w:t xml:space="preserve"> required rate of return. Thus, we must </w:t>
      </w:r>
      <w:r w:rsidR="000A27F1" w:rsidRPr="00526F28">
        <w:rPr>
          <w:rFonts w:ascii="Times New Roman" w:hAnsi="Times New Roman" w:cs="Times New Roman"/>
          <w:sz w:val="24"/>
          <w:szCs w:val="24"/>
        </w:rPr>
        <w:t>c</w:t>
      </w:r>
      <w:r w:rsidR="00D17F63" w:rsidRPr="00526F28">
        <w:rPr>
          <w:rFonts w:ascii="Times New Roman" w:hAnsi="Times New Roman" w:cs="Times New Roman"/>
          <w:sz w:val="24"/>
          <w:szCs w:val="24"/>
        </w:rPr>
        <w:t>ompute the present value (PV)</w:t>
      </w:r>
      <w:r w:rsidR="005E3CBD" w:rsidRPr="00526F28">
        <w:rPr>
          <w:rFonts w:ascii="Times New Roman" w:hAnsi="Times New Roman" w:cs="Times New Roman"/>
          <w:sz w:val="24"/>
          <w:szCs w:val="24"/>
        </w:rPr>
        <w:t>,</w:t>
      </w:r>
      <w:r w:rsidR="00D17F63" w:rsidRPr="00526F28">
        <w:rPr>
          <w:rFonts w:ascii="Times New Roman" w:hAnsi="Times New Roman" w:cs="Times New Roman"/>
          <w:sz w:val="24"/>
          <w:szCs w:val="24"/>
        </w:rPr>
        <w:t xml:space="preserve"> which represents the true value of the bond</w:t>
      </w:r>
      <w:r w:rsidR="007947B0" w:rsidRPr="00526F28">
        <w:rPr>
          <w:rFonts w:ascii="Times New Roman" w:hAnsi="Times New Roman" w:cs="Times New Roman"/>
          <w:sz w:val="24"/>
          <w:szCs w:val="24"/>
        </w:rPr>
        <w:t>s.</w:t>
      </w:r>
    </w:p>
    <w:p w14:paraId="4AA23D83" w14:textId="3D2FF2DE" w:rsidR="007947B0" w:rsidRPr="00526F28" w:rsidRDefault="007947B0" w:rsidP="005E3CB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PV= FV(1+r)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p>
      </m:oMath>
    </w:p>
    <w:p w14:paraId="2C2317EE" w14:textId="7F2E6C39" w:rsidR="007947B0" w:rsidRPr="00526F28" w:rsidRDefault="007947B0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b/>
          <w:bCs/>
          <w:sz w:val="24"/>
          <w:szCs w:val="24"/>
        </w:rPr>
        <w:t xml:space="preserve">     = </w:t>
      </w:r>
      <w:r w:rsidRPr="00526F28">
        <w:rPr>
          <w:rFonts w:ascii="Times New Roman" w:hAnsi="Times New Roman" w:cs="Times New Roman"/>
          <w:sz w:val="24"/>
          <w:szCs w:val="24"/>
        </w:rPr>
        <w:t>1000(1+6.5%</w:t>
      </w:r>
      <w:r w:rsidR="000A27F1" w:rsidRPr="00526F28">
        <w:rPr>
          <w:rFonts w:ascii="Times New Roman" w:hAnsi="Times New Roman" w:cs="Times New Roman"/>
          <w:sz w:val="24"/>
          <w:szCs w:val="24"/>
        </w:rPr>
        <w:t>)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25</m:t>
            </m:r>
          </m:sup>
        </m:sSup>
      </m:oMath>
    </w:p>
    <w:p w14:paraId="15ABF2A5" w14:textId="51EE4D76" w:rsidR="000A27F1" w:rsidRPr="00526F28" w:rsidRDefault="000A27F1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b/>
          <w:bCs/>
          <w:sz w:val="24"/>
          <w:szCs w:val="24"/>
        </w:rPr>
        <w:t xml:space="preserve">       = </w:t>
      </w:r>
      <w:r w:rsidRPr="00526F28">
        <w:rPr>
          <w:rFonts w:ascii="Times New Roman" w:hAnsi="Times New Roman" w:cs="Times New Roman"/>
          <w:sz w:val="24"/>
          <w:szCs w:val="24"/>
        </w:rPr>
        <w:t>$207.14</w:t>
      </w:r>
    </w:p>
    <w:p w14:paraId="3E1E927E" w14:textId="191516D6" w:rsidR="000A27F1" w:rsidRPr="00526F28" w:rsidRDefault="000A27F1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The value of the bond is $207.14</w:t>
      </w:r>
    </w:p>
    <w:p w14:paraId="3F449223" w14:textId="0F03FFB4" w:rsidR="000A27F1" w:rsidRPr="00526F28" w:rsidRDefault="000A27F1" w:rsidP="005E3C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27755902" w14:textId="1AB117A9" w:rsidR="000A27F1" w:rsidRPr="00526F28" w:rsidRDefault="0082152B" w:rsidP="005E3CB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There is an assumption that the company dividend per share will be growing at </w:t>
      </w:r>
      <w:r w:rsidR="005E3CBD" w:rsidRPr="00526F28">
        <w:rPr>
          <w:rFonts w:ascii="Times New Roman" w:hAnsi="Times New Roman" w:cs="Times New Roman"/>
          <w:sz w:val="24"/>
          <w:szCs w:val="24"/>
        </w:rPr>
        <w:t xml:space="preserve">a </w:t>
      </w:r>
      <w:r w:rsidRPr="00526F28">
        <w:rPr>
          <w:rFonts w:ascii="Times New Roman" w:hAnsi="Times New Roman" w:cs="Times New Roman"/>
          <w:sz w:val="24"/>
          <w:szCs w:val="24"/>
        </w:rPr>
        <w:t>constant rate until perpetuity</w:t>
      </w:r>
      <w:r w:rsidR="005E3CBD" w:rsidRPr="00526F28">
        <w:rPr>
          <w:rFonts w:ascii="Times New Roman" w:hAnsi="Times New Roman" w:cs="Times New Roman"/>
          <w:sz w:val="24"/>
          <w:szCs w:val="24"/>
        </w:rPr>
        <w:t>. T</w:t>
      </w:r>
      <w:r w:rsidRPr="00526F28">
        <w:rPr>
          <w:rFonts w:ascii="Times New Roman" w:hAnsi="Times New Roman" w:cs="Times New Roman"/>
          <w:sz w:val="24"/>
          <w:szCs w:val="24"/>
        </w:rPr>
        <w:t xml:space="preserve">herefore the dividend will depict a growing annuity in </w:t>
      </w:r>
      <w:r w:rsidR="005E3CBD" w:rsidRPr="00526F28">
        <w:rPr>
          <w:rFonts w:ascii="Times New Roman" w:hAnsi="Times New Roman" w:cs="Times New Roman"/>
          <w:sz w:val="24"/>
          <w:szCs w:val="24"/>
        </w:rPr>
        <w:t xml:space="preserve">the </w:t>
      </w:r>
      <w:r w:rsidR="004F7161" w:rsidRPr="00526F28">
        <w:rPr>
          <w:rFonts w:ascii="Times New Roman" w:hAnsi="Times New Roman" w:cs="Times New Roman"/>
          <w:sz w:val="24"/>
          <w:szCs w:val="24"/>
        </w:rPr>
        <w:t>future</w:t>
      </w:r>
      <w:r w:rsidRPr="00526F28">
        <w:rPr>
          <w:rFonts w:ascii="Times New Roman" w:hAnsi="Times New Roman" w:cs="Times New Roman"/>
          <w:sz w:val="24"/>
          <w:szCs w:val="24"/>
        </w:rPr>
        <w:t xml:space="preserve">. </w:t>
      </w:r>
      <w:r w:rsidR="004F7161" w:rsidRPr="00526F28">
        <w:rPr>
          <w:rFonts w:ascii="Times New Roman" w:hAnsi="Times New Roman" w:cs="Times New Roman"/>
          <w:sz w:val="24"/>
          <w:szCs w:val="24"/>
        </w:rPr>
        <w:t>Also, t</w:t>
      </w:r>
      <w:r w:rsidRPr="00526F28">
        <w:rPr>
          <w:rFonts w:ascii="Times New Roman" w:hAnsi="Times New Roman" w:cs="Times New Roman"/>
          <w:sz w:val="24"/>
          <w:szCs w:val="24"/>
        </w:rPr>
        <w:t xml:space="preserve">here is an assumption of </w:t>
      </w:r>
      <w:r w:rsidR="005E3CBD" w:rsidRPr="00526F28">
        <w:rPr>
          <w:rFonts w:ascii="Times New Roman" w:hAnsi="Times New Roman" w:cs="Times New Roman"/>
          <w:sz w:val="24"/>
          <w:szCs w:val="24"/>
        </w:rPr>
        <w:t xml:space="preserve">the </w:t>
      </w:r>
      <w:r w:rsidRPr="00526F28">
        <w:rPr>
          <w:rFonts w:ascii="Times New Roman" w:hAnsi="Times New Roman" w:cs="Times New Roman"/>
          <w:sz w:val="24"/>
          <w:szCs w:val="24"/>
        </w:rPr>
        <w:t>dividend payout ratio to be 60%.</w:t>
      </w:r>
      <w:r w:rsidR="00C33AEB" w:rsidRPr="00526F28">
        <w:rPr>
          <w:rFonts w:ascii="Times New Roman" w:hAnsi="Times New Roman" w:cs="Times New Roman"/>
          <w:sz w:val="24"/>
          <w:szCs w:val="24"/>
        </w:rPr>
        <w:t xml:space="preserve"> The investor required rate is 20%</w:t>
      </w:r>
      <w:r w:rsidR="005E3CBD" w:rsidRPr="00526F28">
        <w:rPr>
          <w:rFonts w:ascii="Times New Roman" w:hAnsi="Times New Roman" w:cs="Times New Roman"/>
          <w:sz w:val="24"/>
          <w:szCs w:val="24"/>
        </w:rPr>
        <w:t>,</w:t>
      </w:r>
      <w:r w:rsidR="00C33AEB" w:rsidRPr="00526F28">
        <w:rPr>
          <w:rFonts w:ascii="Times New Roman" w:hAnsi="Times New Roman" w:cs="Times New Roman"/>
          <w:sz w:val="24"/>
          <w:szCs w:val="24"/>
        </w:rPr>
        <w:t xml:space="preserve"> and </w:t>
      </w:r>
      <w:r w:rsidR="005E3CBD" w:rsidRPr="00526F28">
        <w:rPr>
          <w:rFonts w:ascii="Times New Roman" w:hAnsi="Times New Roman" w:cs="Times New Roman"/>
          <w:sz w:val="24"/>
          <w:szCs w:val="24"/>
        </w:rPr>
        <w:t xml:space="preserve">the </w:t>
      </w:r>
      <w:r w:rsidR="00C33AEB" w:rsidRPr="00526F28">
        <w:rPr>
          <w:rFonts w:ascii="Times New Roman" w:hAnsi="Times New Roman" w:cs="Times New Roman"/>
          <w:sz w:val="24"/>
          <w:szCs w:val="24"/>
        </w:rPr>
        <w:t>annual growth rate is (12%* 100-60)= 4.8%</w:t>
      </w:r>
    </w:p>
    <w:p w14:paraId="6DD7F5FD" w14:textId="6413D353" w:rsidR="00C33AEB" w:rsidRPr="00526F28" w:rsidRDefault="00C33AEB" w:rsidP="005E3CB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The constant growth rate concept is essential since it assists potential investors in </w:t>
      </w:r>
      <w:r w:rsidR="005E3CBD" w:rsidRPr="00526F28">
        <w:rPr>
          <w:rFonts w:ascii="Times New Roman" w:hAnsi="Times New Roman" w:cs="Times New Roman"/>
          <w:sz w:val="24"/>
          <w:szCs w:val="24"/>
        </w:rPr>
        <w:t>computing</w:t>
      </w:r>
      <w:r w:rsidRPr="00526F28">
        <w:rPr>
          <w:rFonts w:ascii="Times New Roman" w:hAnsi="Times New Roman" w:cs="Times New Roman"/>
          <w:sz w:val="24"/>
          <w:szCs w:val="24"/>
        </w:rPr>
        <w:t xml:space="preserve"> the theoretical value of the company shares.</w:t>
      </w:r>
    </w:p>
    <w:p w14:paraId="35CC6A84" w14:textId="72208178" w:rsidR="00C33AEB" w:rsidRPr="00526F28" w:rsidRDefault="00C33AEB" w:rsidP="005E3CB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T</w:t>
      </w:r>
      <w:r w:rsidR="005E3CBD" w:rsidRPr="00526F28">
        <w:rPr>
          <w:rFonts w:ascii="Times New Roman" w:hAnsi="Times New Roman" w:cs="Times New Roman"/>
          <w:sz w:val="24"/>
          <w:szCs w:val="24"/>
        </w:rPr>
        <w:t>he t</w:t>
      </w:r>
      <w:r w:rsidRPr="00526F28">
        <w:rPr>
          <w:rFonts w:ascii="Times New Roman" w:hAnsi="Times New Roman" w:cs="Times New Roman"/>
          <w:sz w:val="24"/>
          <w:szCs w:val="24"/>
        </w:rPr>
        <w:t>heoretical value of the marketable shares can be computed as follows;</w:t>
      </w:r>
    </w:p>
    <w:p w14:paraId="3A3F92F9" w14:textId="0F9860B4" w:rsidR="00C33AEB" w:rsidRPr="00526F28" w:rsidRDefault="00C33AEB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lastRenderedPageBreak/>
        <w:t>Po= D</w:t>
      </w:r>
      <w:r w:rsidR="005E27A8" w:rsidRPr="00526F28">
        <w:rPr>
          <w:rFonts w:ascii="Times New Roman" w:hAnsi="Times New Roman" w:cs="Times New Roman"/>
          <w:sz w:val="24"/>
          <w:szCs w:val="24"/>
        </w:rPr>
        <w:t>1</w:t>
      </w:r>
      <w:r w:rsidRPr="00526F28">
        <w:rPr>
          <w:rFonts w:ascii="Times New Roman" w:hAnsi="Times New Roman" w:cs="Times New Roman"/>
          <w:sz w:val="24"/>
          <w:szCs w:val="24"/>
        </w:rPr>
        <w:t>/ r-g</w:t>
      </w:r>
    </w:p>
    <w:p w14:paraId="7C7CE7AF" w14:textId="69BB479C" w:rsidR="00C33AEB" w:rsidRPr="00526F28" w:rsidRDefault="00C33AEB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     =8.25</w:t>
      </w:r>
      <w:r w:rsidR="004F7161" w:rsidRPr="00526F28">
        <w:rPr>
          <w:rFonts w:ascii="Times New Roman" w:hAnsi="Times New Roman" w:cs="Times New Roman"/>
          <w:sz w:val="24"/>
          <w:szCs w:val="24"/>
        </w:rPr>
        <w:t>/0.12-0.048</w:t>
      </w:r>
    </w:p>
    <w:p w14:paraId="50B7262E" w14:textId="04854399" w:rsidR="004F7161" w:rsidRPr="00526F28" w:rsidRDefault="004F7161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      =$ 114.58</w:t>
      </w:r>
    </w:p>
    <w:p w14:paraId="2D618B41" w14:textId="1AAA7287" w:rsidR="004F7161" w:rsidRPr="00526F28" w:rsidRDefault="004F7161" w:rsidP="005E3C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14:paraId="73C47F3D" w14:textId="25B2146F" w:rsidR="00B4266F" w:rsidRPr="00526F28" w:rsidRDefault="00B4266F" w:rsidP="005E3C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In Ashode Corp. </w:t>
      </w:r>
      <w:r w:rsidR="005E3CBD" w:rsidRPr="00526F28">
        <w:rPr>
          <w:rFonts w:ascii="Times New Roman" w:hAnsi="Times New Roman" w:cs="Times New Roman"/>
          <w:sz w:val="24"/>
          <w:szCs w:val="24"/>
        </w:rPr>
        <w:t>T</w:t>
      </w:r>
      <w:r w:rsidRPr="00526F28">
        <w:rPr>
          <w:rFonts w:ascii="Times New Roman" w:hAnsi="Times New Roman" w:cs="Times New Roman"/>
          <w:sz w:val="24"/>
          <w:szCs w:val="24"/>
        </w:rPr>
        <w:t>here is an assumption on dividend payout to be 60%</w:t>
      </w:r>
      <w:r w:rsidR="005E27A8" w:rsidRPr="00526F28">
        <w:rPr>
          <w:rFonts w:ascii="Times New Roman" w:hAnsi="Times New Roman" w:cs="Times New Roman"/>
          <w:sz w:val="24"/>
          <w:szCs w:val="24"/>
        </w:rPr>
        <w:t>. The company dividend</w:t>
      </w:r>
      <w:r w:rsidR="005E3CBD" w:rsidRPr="00526F28">
        <w:rPr>
          <w:rFonts w:ascii="Times New Roman" w:hAnsi="Times New Roman" w:cs="Times New Roman"/>
          <w:sz w:val="24"/>
          <w:szCs w:val="24"/>
        </w:rPr>
        <w:t>,</w:t>
      </w:r>
      <w:r w:rsidR="005E27A8" w:rsidRPr="00526F28">
        <w:rPr>
          <w:rFonts w:ascii="Times New Roman" w:hAnsi="Times New Roman" w:cs="Times New Roman"/>
          <w:sz w:val="24"/>
          <w:szCs w:val="24"/>
        </w:rPr>
        <w:t xml:space="preserve"> as stated</w:t>
      </w:r>
      <w:r w:rsidR="005E3CBD" w:rsidRPr="00526F28">
        <w:rPr>
          <w:rFonts w:ascii="Times New Roman" w:hAnsi="Times New Roman" w:cs="Times New Roman"/>
          <w:sz w:val="24"/>
          <w:szCs w:val="24"/>
        </w:rPr>
        <w:t>,</w:t>
      </w:r>
      <w:r w:rsidR="005E27A8" w:rsidRPr="00526F28">
        <w:rPr>
          <w:rFonts w:ascii="Times New Roman" w:hAnsi="Times New Roman" w:cs="Times New Roman"/>
          <w:sz w:val="24"/>
          <w:szCs w:val="24"/>
        </w:rPr>
        <w:t xml:space="preserve"> will be growing at a constant rate of 5%. Also, there is an assumption that the market price of the company shares will remain at $16.75 regardless of the economy affecting factors such as government regulations</w:t>
      </w:r>
      <w:r w:rsidR="005E3CBD" w:rsidRPr="00526F28">
        <w:rPr>
          <w:rFonts w:ascii="Times New Roman" w:hAnsi="Times New Roman" w:cs="Times New Roman"/>
          <w:sz w:val="24"/>
          <w:szCs w:val="24"/>
        </w:rPr>
        <w:t>,</w:t>
      </w:r>
      <w:r w:rsidR="005E27A8" w:rsidRPr="00526F28">
        <w:rPr>
          <w:rFonts w:ascii="Times New Roman" w:hAnsi="Times New Roman" w:cs="Times New Roman"/>
          <w:sz w:val="24"/>
          <w:szCs w:val="24"/>
        </w:rPr>
        <w:t xml:space="preserve"> for instance, inflation. Another assumption, investors and shareholders will receive a constant dividend of $2.25.</w:t>
      </w:r>
    </w:p>
    <w:p w14:paraId="65403234" w14:textId="3BC6AEB5" w:rsidR="005E27A8" w:rsidRPr="00526F28" w:rsidRDefault="005E27A8" w:rsidP="005E3C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We will use the constant growth rate model on ordinary shares to compute the required rate of return.</w:t>
      </w:r>
    </w:p>
    <w:p w14:paraId="32443FBC" w14:textId="2A528A0C" w:rsidR="005E27A8" w:rsidRPr="00526F28" w:rsidRDefault="00CC7A5E" w:rsidP="005E3C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Po= $16.75</w:t>
      </w:r>
    </w:p>
    <w:p w14:paraId="3B86C8CC" w14:textId="12CABF16" w:rsidR="00CC7A5E" w:rsidRPr="00526F28" w:rsidRDefault="00CC7A5E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D1= $2,25</w:t>
      </w:r>
    </w:p>
    <w:p w14:paraId="07117D72" w14:textId="43071926" w:rsidR="00CC7A5E" w:rsidRPr="00526F28" w:rsidRDefault="00CC7A5E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g=0.05</w:t>
      </w:r>
    </w:p>
    <w:p w14:paraId="025C8F44" w14:textId="50291B10" w:rsidR="00CC7A5E" w:rsidRPr="00526F28" w:rsidRDefault="00CC7A5E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r=?</w:t>
      </w:r>
    </w:p>
    <w:p w14:paraId="04D3D2C7" w14:textId="26466C92" w:rsidR="00CC7A5E" w:rsidRPr="00526F28" w:rsidRDefault="00CC7A5E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r=(D1/Po)+g</w:t>
      </w:r>
    </w:p>
    <w:p w14:paraId="76BFE245" w14:textId="375DF165" w:rsidR="00CC7A5E" w:rsidRPr="00526F28" w:rsidRDefault="00CC7A5E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  =(2.25/16.75)+0.05</w:t>
      </w:r>
    </w:p>
    <w:p w14:paraId="2A028868" w14:textId="4419752C" w:rsidR="00CC7A5E" w:rsidRPr="00526F28" w:rsidRDefault="00CC7A5E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=0.18= 18%</w:t>
      </w:r>
    </w:p>
    <w:p w14:paraId="49BD89E5" w14:textId="53C2B516" w:rsidR="00CC7A5E" w:rsidRPr="00526F28" w:rsidRDefault="00CC7A5E" w:rsidP="005E3C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14:paraId="6FA9DF30" w14:textId="0AF3CEB1" w:rsidR="00CC7A5E" w:rsidRPr="00526F28" w:rsidRDefault="008F387E" w:rsidP="005E3CB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the initial investment to Bliona Inc Is assumed to be </w:t>
      </w:r>
      <w:r w:rsidR="001E5FFA" w:rsidRPr="00526F28">
        <w:rPr>
          <w:rFonts w:ascii="Times New Roman" w:hAnsi="Times New Roman" w:cs="Times New Roman"/>
          <w:sz w:val="24"/>
          <w:szCs w:val="24"/>
        </w:rPr>
        <w:t>(500*8=$40,000). Another assumption is that the company uses the Gordon valuation model</w:t>
      </w:r>
      <w:r w:rsidR="005E3CBD" w:rsidRPr="00526F28">
        <w:rPr>
          <w:rFonts w:ascii="Times New Roman" w:hAnsi="Times New Roman" w:cs="Times New Roman"/>
          <w:sz w:val="24"/>
          <w:szCs w:val="24"/>
        </w:rPr>
        <w:t>. T</w:t>
      </w:r>
      <w:r w:rsidR="001E5FFA" w:rsidRPr="00526F28">
        <w:rPr>
          <w:rFonts w:ascii="Times New Roman" w:hAnsi="Times New Roman" w:cs="Times New Roman"/>
          <w:sz w:val="24"/>
          <w:szCs w:val="24"/>
        </w:rPr>
        <w:t xml:space="preserve">herefore, the </w:t>
      </w:r>
      <w:r w:rsidR="001E5FFA" w:rsidRPr="00526F28">
        <w:rPr>
          <w:rFonts w:ascii="Times New Roman" w:hAnsi="Times New Roman" w:cs="Times New Roman"/>
          <w:sz w:val="24"/>
          <w:szCs w:val="24"/>
        </w:rPr>
        <w:lastRenderedPageBreak/>
        <w:t>theoretical value of the common ordinary shares will be equivalent to the present value of the dividend expected from the shares</w:t>
      </w:r>
      <w:r w:rsidR="005E3CBD" w:rsidRPr="00526F28">
        <w:rPr>
          <w:rFonts w:ascii="Times New Roman" w:hAnsi="Times New Roman" w:cs="Times New Roman"/>
          <w:sz w:val="24"/>
          <w:szCs w:val="24"/>
        </w:rPr>
        <w:t>. T</w:t>
      </w:r>
      <w:r w:rsidR="001E5FFA" w:rsidRPr="00526F28">
        <w:rPr>
          <w:rFonts w:ascii="Times New Roman" w:hAnsi="Times New Roman" w:cs="Times New Roman"/>
          <w:sz w:val="24"/>
          <w:szCs w:val="24"/>
        </w:rPr>
        <w:t>here is an assumption that the dividend payable to investors are generated under the category of zero dividend rate.</w:t>
      </w:r>
    </w:p>
    <w:p w14:paraId="44745DBA" w14:textId="7AC3F7B4" w:rsidR="001E5FFA" w:rsidRPr="00526F28" w:rsidRDefault="001E5FFA" w:rsidP="005E3CB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The use of the zero-dividend growth rate on shares suggests that the shares </w:t>
      </w:r>
      <w:r w:rsidR="0066199D" w:rsidRPr="00526F28">
        <w:rPr>
          <w:rFonts w:ascii="Times New Roman" w:hAnsi="Times New Roman" w:cs="Times New Roman"/>
          <w:sz w:val="24"/>
          <w:szCs w:val="24"/>
        </w:rPr>
        <w:t>promise</w:t>
      </w:r>
      <w:r w:rsidRPr="00526F28">
        <w:rPr>
          <w:rFonts w:ascii="Times New Roman" w:hAnsi="Times New Roman" w:cs="Times New Roman"/>
          <w:sz w:val="24"/>
          <w:szCs w:val="24"/>
        </w:rPr>
        <w:t xml:space="preserve"> a constant dividend </w:t>
      </w:r>
      <w:r w:rsidR="005E3CBD" w:rsidRPr="00526F28">
        <w:rPr>
          <w:rFonts w:ascii="Times New Roman" w:hAnsi="Times New Roman" w:cs="Times New Roman"/>
          <w:sz w:val="24"/>
          <w:szCs w:val="24"/>
        </w:rPr>
        <w:t>that</w:t>
      </w:r>
      <w:r w:rsidRPr="00526F28">
        <w:rPr>
          <w:rFonts w:ascii="Times New Roman" w:hAnsi="Times New Roman" w:cs="Times New Roman"/>
          <w:sz w:val="24"/>
          <w:szCs w:val="24"/>
        </w:rPr>
        <w:t xml:space="preserve"> does not grow until infinity</w:t>
      </w:r>
      <w:r w:rsidR="005E3CBD" w:rsidRPr="00526F28">
        <w:rPr>
          <w:rFonts w:ascii="Times New Roman" w:hAnsi="Times New Roman" w:cs="Times New Roman"/>
          <w:sz w:val="24"/>
          <w:szCs w:val="24"/>
        </w:rPr>
        <w:t>. T</w:t>
      </w:r>
      <w:r w:rsidRPr="00526F28">
        <w:rPr>
          <w:rFonts w:ascii="Times New Roman" w:hAnsi="Times New Roman" w:cs="Times New Roman"/>
          <w:sz w:val="24"/>
          <w:szCs w:val="24"/>
        </w:rPr>
        <w:t>hus the dividend depict</w:t>
      </w:r>
      <w:r w:rsidR="005E3CBD" w:rsidRPr="00526F28">
        <w:rPr>
          <w:rFonts w:ascii="Times New Roman" w:hAnsi="Times New Roman" w:cs="Times New Roman"/>
          <w:sz w:val="24"/>
          <w:szCs w:val="24"/>
        </w:rPr>
        <w:t>s</w:t>
      </w:r>
      <w:r w:rsidRPr="00526F28">
        <w:rPr>
          <w:rFonts w:ascii="Times New Roman" w:hAnsi="Times New Roman" w:cs="Times New Roman"/>
          <w:sz w:val="24"/>
          <w:szCs w:val="24"/>
        </w:rPr>
        <w:t xml:space="preserve"> an annuity in perpetuity.</w:t>
      </w:r>
    </w:p>
    <w:p w14:paraId="4F1A80D1" w14:textId="5B9EBE06" w:rsidR="0066199D" w:rsidRPr="00526F28" w:rsidRDefault="0066199D" w:rsidP="005E3CB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The theoretical value Po= D1/ r</w:t>
      </w:r>
    </w:p>
    <w:p w14:paraId="73ECDDD8" w14:textId="13922B42" w:rsidR="0066199D" w:rsidRPr="00526F28" w:rsidRDefault="0066199D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                               r=D1/po</w:t>
      </w:r>
    </w:p>
    <w:p w14:paraId="699232EE" w14:textId="62726653" w:rsidR="0066199D" w:rsidRPr="00526F28" w:rsidRDefault="0066199D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                                = 0.50/9.75</w:t>
      </w:r>
    </w:p>
    <w:p w14:paraId="59CC675A" w14:textId="663397BE" w:rsidR="0066199D" w:rsidRPr="00526F28" w:rsidRDefault="0066199D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                                =0.0512</w:t>
      </w:r>
    </w:p>
    <w:p w14:paraId="645148AF" w14:textId="0900B71C" w:rsidR="0066199D" w:rsidRPr="00526F28" w:rsidRDefault="0066199D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Therefore, the holding period return= 5.12%</w:t>
      </w:r>
    </w:p>
    <w:p w14:paraId="440E13EC" w14:textId="21FF24C3" w:rsidR="0066199D" w:rsidRPr="00526F28" w:rsidRDefault="0066199D" w:rsidP="005E3C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b/>
          <w:bCs/>
          <w:sz w:val="24"/>
          <w:szCs w:val="24"/>
        </w:rPr>
        <w:t>Question 5</w:t>
      </w:r>
    </w:p>
    <w:p w14:paraId="54320303" w14:textId="46DAEF9D" w:rsidR="00893542" w:rsidRPr="00526F28" w:rsidRDefault="00893542" w:rsidP="005E3CB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On the issue of this debenture</w:t>
      </w:r>
      <w:r w:rsidR="005E3CBD" w:rsidRPr="00526F28">
        <w:rPr>
          <w:rFonts w:ascii="Times New Roman" w:hAnsi="Times New Roman" w:cs="Times New Roman"/>
          <w:sz w:val="24"/>
          <w:szCs w:val="24"/>
        </w:rPr>
        <w:t>,</w:t>
      </w:r>
      <w:r w:rsidRPr="00526F28">
        <w:rPr>
          <w:rFonts w:ascii="Times New Roman" w:hAnsi="Times New Roman" w:cs="Times New Roman"/>
          <w:sz w:val="24"/>
          <w:szCs w:val="24"/>
        </w:rPr>
        <w:t xml:space="preserve"> the following are assumptions </w:t>
      </w:r>
      <w:r w:rsidR="005E3CBD" w:rsidRPr="00526F28">
        <w:rPr>
          <w:rFonts w:ascii="Times New Roman" w:hAnsi="Times New Roman" w:cs="Times New Roman"/>
          <w:sz w:val="24"/>
          <w:szCs w:val="24"/>
        </w:rPr>
        <w:t>that</w:t>
      </w:r>
      <w:r w:rsidRPr="00526F28">
        <w:rPr>
          <w:rFonts w:ascii="Times New Roman" w:hAnsi="Times New Roman" w:cs="Times New Roman"/>
          <w:sz w:val="24"/>
          <w:szCs w:val="24"/>
        </w:rPr>
        <w:t xml:space="preserve"> ha</w:t>
      </w:r>
      <w:r w:rsidR="005E3CBD" w:rsidRPr="00526F28">
        <w:rPr>
          <w:rFonts w:ascii="Times New Roman" w:hAnsi="Times New Roman" w:cs="Times New Roman"/>
          <w:sz w:val="24"/>
          <w:szCs w:val="24"/>
        </w:rPr>
        <w:t>ve</w:t>
      </w:r>
      <w:r w:rsidRPr="00526F28">
        <w:rPr>
          <w:rFonts w:ascii="Times New Roman" w:hAnsi="Times New Roman" w:cs="Times New Roman"/>
          <w:sz w:val="24"/>
          <w:szCs w:val="24"/>
        </w:rPr>
        <w:t xml:space="preserve"> been considered. First</w:t>
      </w:r>
      <w:r w:rsidR="005E3CBD" w:rsidRPr="00526F28">
        <w:rPr>
          <w:rFonts w:ascii="Times New Roman" w:hAnsi="Times New Roman" w:cs="Times New Roman"/>
          <w:sz w:val="24"/>
          <w:szCs w:val="24"/>
        </w:rPr>
        <w:t>,</w:t>
      </w:r>
      <w:r w:rsidRPr="00526F28">
        <w:rPr>
          <w:rFonts w:ascii="Times New Roman" w:hAnsi="Times New Roman" w:cs="Times New Roman"/>
          <w:sz w:val="24"/>
          <w:szCs w:val="24"/>
        </w:rPr>
        <w:t xml:space="preserve"> the </w:t>
      </w:r>
      <w:r w:rsidR="005E3CBD" w:rsidRPr="00526F28">
        <w:rPr>
          <w:rFonts w:ascii="Times New Roman" w:hAnsi="Times New Roman" w:cs="Times New Roman"/>
          <w:sz w:val="24"/>
          <w:szCs w:val="24"/>
        </w:rPr>
        <w:t>company issued the debentures</w:t>
      </w:r>
      <w:r w:rsidRPr="00526F28">
        <w:rPr>
          <w:rFonts w:ascii="Times New Roman" w:hAnsi="Times New Roman" w:cs="Times New Roman"/>
          <w:sz w:val="24"/>
          <w:szCs w:val="24"/>
        </w:rPr>
        <w:t xml:space="preserve"> for a specific number of years</w:t>
      </w:r>
      <w:r w:rsidR="005E3CBD" w:rsidRPr="00526F28">
        <w:rPr>
          <w:rFonts w:ascii="Times New Roman" w:hAnsi="Times New Roman" w:cs="Times New Roman"/>
          <w:sz w:val="24"/>
          <w:szCs w:val="24"/>
        </w:rPr>
        <w:t>,</w:t>
      </w:r>
      <w:r w:rsidRPr="00526F28">
        <w:rPr>
          <w:rFonts w:ascii="Times New Roman" w:hAnsi="Times New Roman" w:cs="Times New Roman"/>
          <w:sz w:val="24"/>
          <w:szCs w:val="24"/>
        </w:rPr>
        <w:t xml:space="preserve"> after which the debentures shall be bought back by this company.</w:t>
      </w:r>
      <w:r w:rsidR="00074089" w:rsidRPr="00526F28">
        <w:rPr>
          <w:rFonts w:ascii="Times New Roman" w:hAnsi="Times New Roman" w:cs="Times New Roman"/>
          <w:sz w:val="24"/>
          <w:szCs w:val="24"/>
        </w:rPr>
        <w:t xml:space="preserve"> Also</w:t>
      </w:r>
      <w:r w:rsidR="00F810A1" w:rsidRPr="00526F28">
        <w:rPr>
          <w:rFonts w:ascii="Times New Roman" w:hAnsi="Times New Roman" w:cs="Times New Roman"/>
          <w:sz w:val="24"/>
          <w:szCs w:val="24"/>
        </w:rPr>
        <w:t xml:space="preserve">, </w:t>
      </w:r>
      <w:r w:rsidR="00074089" w:rsidRPr="00526F28">
        <w:rPr>
          <w:rFonts w:ascii="Times New Roman" w:hAnsi="Times New Roman" w:cs="Times New Roman"/>
          <w:sz w:val="24"/>
          <w:szCs w:val="24"/>
        </w:rPr>
        <w:t xml:space="preserve">there is an assumption of application of par value of $1000 instead of </w:t>
      </w:r>
      <w:r w:rsidR="005E3CBD" w:rsidRPr="00526F28">
        <w:rPr>
          <w:rFonts w:ascii="Times New Roman" w:hAnsi="Times New Roman" w:cs="Times New Roman"/>
          <w:sz w:val="24"/>
          <w:szCs w:val="24"/>
        </w:rPr>
        <w:t xml:space="preserve">the </w:t>
      </w:r>
      <w:r w:rsidR="00074089" w:rsidRPr="00526F28">
        <w:rPr>
          <w:rFonts w:ascii="Times New Roman" w:hAnsi="Times New Roman" w:cs="Times New Roman"/>
          <w:sz w:val="24"/>
          <w:szCs w:val="24"/>
        </w:rPr>
        <w:t>terminal market price for the debenture</w:t>
      </w:r>
    </w:p>
    <w:p w14:paraId="75F967AC" w14:textId="58272988" w:rsidR="00074089" w:rsidRPr="00526F28" w:rsidRDefault="00074089" w:rsidP="005E3CB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The model considered under this company is </w:t>
      </w:r>
      <w:r w:rsidR="005E3CBD" w:rsidRPr="00526F28">
        <w:rPr>
          <w:rFonts w:ascii="Times New Roman" w:hAnsi="Times New Roman" w:cs="Times New Roman"/>
          <w:sz w:val="24"/>
          <w:szCs w:val="24"/>
        </w:rPr>
        <w:t xml:space="preserve">the </w:t>
      </w:r>
      <w:r w:rsidRPr="00526F28">
        <w:rPr>
          <w:rFonts w:ascii="Times New Roman" w:hAnsi="Times New Roman" w:cs="Times New Roman"/>
          <w:sz w:val="24"/>
          <w:szCs w:val="24"/>
        </w:rPr>
        <w:t>valuation of fixed return securities under the redeemable category for the debenture.</w:t>
      </w:r>
    </w:p>
    <w:p w14:paraId="28CE90B0" w14:textId="0F563967" w:rsidR="0066199D" w:rsidRPr="00526F28" w:rsidRDefault="00074089" w:rsidP="005E3CB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Interest= 4.8%*1000= $ 48</w:t>
      </w:r>
    </w:p>
    <w:p w14:paraId="44A1B180" w14:textId="40A24CDC" w:rsidR="0066199D" w:rsidRPr="00526F28" w:rsidRDefault="00074089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>Present value interest factor= (1+r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p>
      </m:oMath>
    </w:p>
    <w:p w14:paraId="2D6B7914" w14:textId="35755A64" w:rsidR="00F810A1" w:rsidRPr="00526F28" w:rsidRDefault="00F810A1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=(1+4.8%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sup>
        </m:sSup>
      </m:oMath>
    </w:p>
    <w:p w14:paraId="72198518" w14:textId="23A25FCD" w:rsidR="00F810A1" w:rsidRPr="00526F28" w:rsidRDefault="00F810A1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= 1.7552</w:t>
      </w:r>
    </w:p>
    <w:p w14:paraId="274202F5" w14:textId="4476D4A5" w:rsidR="00F810A1" w:rsidRPr="00526F28" w:rsidRDefault="00F810A1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lastRenderedPageBreak/>
        <w:t>Semiannual payment interest= 48*1.7552= $84.25</w:t>
      </w:r>
    </w:p>
    <w:p w14:paraId="0357CB72" w14:textId="3FE686F8" w:rsidR="00401356" w:rsidRPr="00526F28" w:rsidRDefault="00C258FE" w:rsidP="005E3CBD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6</w:t>
      </w:r>
    </w:p>
    <w:p w14:paraId="09D4B96E" w14:textId="3F49D402" w:rsidR="00401356" w:rsidRPr="00526F28" w:rsidRDefault="005E3CBD" w:rsidP="005E3CBD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The f</w:t>
      </w:r>
      <w:r w:rsidR="00417375" w:rsidRPr="00526F28">
        <w:rPr>
          <w:rFonts w:ascii="Times New Roman" w:eastAsiaTheme="minorEastAsia" w:hAnsi="Times New Roman" w:cs="Times New Roman"/>
          <w:sz w:val="24"/>
          <w:szCs w:val="24"/>
        </w:rPr>
        <w:t>irst assumption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is that there is a constant dividend payout of $5 per year throughout the company's lifetime</w:t>
      </w:r>
      <w:r w:rsidR="00417375" w:rsidRPr="00526F28">
        <w:rPr>
          <w:rFonts w:ascii="Times New Roman" w:eastAsiaTheme="minorEastAsia" w:hAnsi="Times New Roman" w:cs="Times New Roman"/>
          <w:sz w:val="24"/>
          <w:szCs w:val="24"/>
        </w:rPr>
        <w:t>. There is an assumption that the dividend growth rate remains constant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417375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and also there is ignorance of bonus and right issue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417375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21822" w:rsidRPr="00526F28">
        <w:rPr>
          <w:rFonts w:ascii="Times New Roman" w:eastAsiaTheme="minorEastAsia" w:hAnsi="Times New Roman" w:cs="Times New Roman"/>
          <w:sz w:val="24"/>
          <w:szCs w:val="24"/>
        </w:rPr>
        <w:t>which are supposed to be to shareholders as part dividend.</w:t>
      </w:r>
    </w:p>
    <w:p w14:paraId="36C18162" w14:textId="78D1CC85" w:rsidR="00B21822" w:rsidRPr="00526F28" w:rsidRDefault="00B21822" w:rsidP="005E3CBD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the constant required rate of return is given by </w:t>
      </w:r>
      <w:r w:rsidR="00001E9F" w:rsidRPr="00526F28">
        <w:rPr>
          <w:rFonts w:ascii="Times New Roman" w:eastAsiaTheme="minorEastAsia" w:hAnsi="Times New Roman" w:cs="Times New Roman"/>
          <w:sz w:val="24"/>
          <w:szCs w:val="24"/>
        </w:rPr>
        <w:t>r=(D1/Po)+g</w:t>
      </w:r>
    </w:p>
    <w:p w14:paraId="6E989BC7" w14:textId="44E8EC64" w:rsidR="00B21822" w:rsidRPr="00526F28" w:rsidRDefault="00B21822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Po is the current selling price</w:t>
      </w:r>
    </w:p>
    <w:p w14:paraId="4C7E0562" w14:textId="641FCD38" w:rsidR="00B21822" w:rsidRPr="00526F28" w:rsidRDefault="00B21822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D1 the next dividend payable</w:t>
      </w:r>
    </w:p>
    <w:p w14:paraId="3310C439" w14:textId="0E572EC4" w:rsidR="00B21822" w:rsidRPr="00526F28" w:rsidRDefault="00B21822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R the required return on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>stock</w:t>
      </w:r>
    </w:p>
    <w:p w14:paraId="1B3379EA" w14:textId="44B73E96" w:rsidR="00B21822" w:rsidRPr="00526F28" w:rsidRDefault="00B21822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g the constant growth rate</w:t>
      </w:r>
    </w:p>
    <w:p w14:paraId="64C78909" w14:textId="77F27FFD" w:rsidR="00B21822" w:rsidRPr="00526F28" w:rsidRDefault="00B21822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D1= $5</w:t>
      </w:r>
    </w:p>
    <w:p w14:paraId="0049FE80" w14:textId="72A6BE75" w:rsidR="00F810A1" w:rsidRPr="00526F28" w:rsidRDefault="00B21822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g=6%</w:t>
      </w:r>
    </w:p>
    <w:p w14:paraId="01E5857F" w14:textId="0F2728F7" w:rsidR="00B21822" w:rsidRPr="00526F28" w:rsidRDefault="00B21822" w:rsidP="005E3CBD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r=(D1/Po)+g</w:t>
      </w:r>
    </w:p>
    <w:p w14:paraId="6C5B3F0E" w14:textId="49410978" w:rsidR="00B21822" w:rsidRPr="00526F28" w:rsidRDefault="00B21822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=(5/64)+0.06</w:t>
      </w:r>
    </w:p>
    <w:p w14:paraId="5F152452" w14:textId="64863161" w:rsidR="00B21822" w:rsidRPr="00526F28" w:rsidRDefault="00B21822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=13.81%</w:t>
      </w:r>
    </w:p>
    <w:p w14:paraId="5AF1F8FE" w14:textId="3A0ED83D" w:rsidR="008B4982" w:rsidRPr="00526F28" w:rsidRDefault="008B4982" w:rsidP="005E3CBD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7</w:t>
      </w:r>
    </w:p>
    <w:p w14:paraId="49F2BDD7" w14:textId="468DB168" w:rsidR="00E22128" w:rsidRPr="00526F28" w:rsidRDefault="00213B26" w:rsidP="005E3CBD">
      <w:pPr>
        <w:pStyle w:val="ListParagraph"/>
        <w:numPr>
          <w:ilvl w:val="0"/>
          <w:numId w:val="8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there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are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assumption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dividend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will increase at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a 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>non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-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constant growth rate. </w:t>
      </w:r>
      <w:r w:rsidR="00F51744" w:rsidRPr="00526F28">
        <w:rPr>
          <w:rFonts w:ascii="Times New Roman" w:eastAsiaTheme="minorEastAsia" w:hAnsi="Times New Roman" w:cs="Times New Roman"/>
          <w:sz w:val="24"/>
          <w:szCs w:val="24"/>
        </w:rPr>
        <w:t>When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the company assumes the rates will be different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the rate will stabilize and become constant until infinity. There is an assumption that the company will pay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a 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dividend of $4. It is also assumed this dividend shall grow at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rate of 30% for </w:t>
      </w:r>
      <w:r w:rsidR="000466C0" w:rsidRPr="00526F28">
        <w:rPr>
          <w:rFonts w:ascii="Times New Roman" w:eastAsiaTheme="minorEastAsia" w:hAnsi="Times New Roman" w:cs="Times New Roman"/>
          <w:sz w:val="24"/>
          <w:szCs w:val="24"/>
        </w:rPr>
        <w:t>three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years, </w:t>
      </w:r>
      <w:r w:rsidR="00EF72C1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10% for </w:t>
      </w:r>
      <w:r w:rsidR="000466C0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two </w:t>
      </w:r>
      <w:r w:rsidR="00EF72C1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years, 45% for </w:t>
      </w:r>
      <w:r w:rsidR="000466C0" w:rsidRPr="00526F28">
        <w:rPr>
          <w:rFonts w:ascii="Times New Roman" w:eastAsiaTheme="minorEastAsia" w:hAnsi="Times New Roman" w:cs="Times New Roman"/>
          <w:sz w:val="24"/>
          <w:szCs w:val="24"/>
        </w:rPr>
        <w:t>three</w:t>
      </w:r>
      <w:r w:rsidR="00EF72C1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year</w:t>
      </w:r>
      <w:r w:rsidR="000466C0" w:rsidRPr="00526F28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EF72C1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, 18% for </w:t>
      </w:r>
      <w:r w:rsidR="000466C0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four </w:t>
      </w:r>
      <w:r w:rsidR="00EF72C1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years, 25% </w:t>
      </w:r>
      <w:r w:rsidR="0083453C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for </w:t>
      </w:r>
      <w:r w:rsidR="000466C0" w:rsidRPr="00526F28">
        <w:rPr>
          <w:rFonts w:ascii="Times New Roman" w:eastAsiaTheme="minorEastAsia" w:hAnsi="Times New Roman" w:cs="Times New Roman"/>
          <w:sz w:val="24"/>
          <w:szCs w:val="24"/>
        </w:rPr>
        <w:t>two</w:t>
      </w:r>
      <w:r w:rsidR="00EF72C1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years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EF72C1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and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lastRenderedPageBreak/>
        <w:t>after that</w:t>
      </w:r>
      <w:r w:rsidR="00EF72C1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stabilize at 24%</w:t>
      </w:r>
      <w:r w:rsidR="000466C0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T</w:t>
      </w:r>
      <w:r w:rsidR="000466C0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here is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0466C0" w:rsidRPr="00526F28">
        <w:rPr>
          <w:rFonts w:ascii="Times New Roman" w:eastAsiaTheme="minorEastAsia" w:hAnsi="Times New Roman" w:cs="Times New Roman"/>
          <w:sz w:val="24"/>
          <w:szCs w:val="24"/>
        </w:rPr>
        <w:t>assumption that the present value of shares is $64.32. The present value interest factor equal to 22.12</w:t>
      </w:r>
    </w:p>
    <w:p w14:paraId="43596A56" w14:textId="37780749" w:rsidR="0083453C" w:rsidRPr="00526F28" w:rsidRDefault="0083453C" w:rsidP="005E3CBD">
      <w:pPr>
        <w:pStyle w:val="ListParagraph"/>
        <w:numPr>
          <w:ilvl w:val="0"/>
          <w:numId w:val="8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The non-constant growth model is given by Po=Do (1+g)/ (r-g)*PVIFr%n</w:t>
      </w:r>
    </w:p>
    <w:p w14:paraId="12BC5284" w14:textId="229D300E" w:rsidR="0083453C" w:rsidRPr="00526F28" w:rsidRDefault="000466C0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po is present value of shares</w:t>
      </w:r>
    </w:p>
    <w:p w14:paraId="034953CB" w14:textId="41630323" w:rsidR="000466C0" w:rsidRPr="00526F28" w:rsidRDefault="00ED2F35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Do Is the initial dividend paid</w:t>
      </w:r>
    </w:p>
    <w:p w14:paraId="70BC09A3" w14:textId="15683766" w:rsidR="000466C0" w:rsidRPr="00526F28" w:rsidRDefault="00ED2F35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g is the constant growth rate</w:t>
      </w:r>
    </w:p>
    <w:p w14:paraId="70A83CFF" w14:textId="52F44E00" w:rsidR="00ED2F35" w:rsidRPr="00526F28" w:rsidRDefault="00ED2F35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r is the rate of return on equity</w:t>
      </w:r>
    </w:p>
    <w:p w14:paraId="77B4E6BD" w14:textId="72CB519F" w:rsidR="00ED2F35" w:rsidRPr="00526F28" w:rsidRDefault="009B5323" w:rsidP="005E3CBD">
      <w:pPr>
        <w:pStyle w:val="ListParagraph"/>
        <w:numPr>
          <w:ilvl w:val="0"/>
          <w:numId w:val="8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R= Do(1+g)/ ( po/PVIF) +g</w:t>
      </w:r>
    </w:p>
    <w:p w14:paraId="7D072B15" w14:textId="47B512FD" w:rsidR="00356B35" w:rsidRPr="00526F28" w:rsidRDefault="00356B35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=4(1+24)/(64.22/22.12) +24</w:t>
      </w:r>
    </w:p>
    <w:p w14:paraId="08A641D7" w14:textId="7A8DCD76" w:rsidR="00356B35" w:rsidRPr="00526F28" w:rsidRDefault="00356B35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=58.44%</w:t>
      </w:r>
      <w:r w:rsidR="00464877" w:rsidRPr="00526F28">
        <w:rPr>
          <w:rFonts w:ascii="Times New Roman" w:eastAsiaTheme="minorEastAsia" w:hAnsi="Times New Roman" w:cs="Times New Roman"/>
          <w:sz w:val="24"/>
          <w:szCs w:val="24"/>
        </w:rPr>
        <w:t>s</w:t>
      </w:r>
    </w:p>
    <w:p w14:paraId="14F60776" w14:textId="26DC10A0" w:rsidR="00CF2C23" w:rsidRPr="00526F28" w:rsidRDefault="00CF2C23" w:rsidP="005E3CBD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8</w:t>
      </w:r>
    </w:p>
    <w:p w14:paraId="6F8691CD" w14:textId="78F0F316" w:rsidR="00155C3F" w:rsidRPr="00526F28" w:rsidRDefault="00CF2C23" w:rsidP="005E3CBD">
      <w:pPr>
        <w:pStyle w:val="ListParagraph"/>
        <w:numPr>
          <w:ilvl w:val="0"/>
          <w:numId w:val="9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An assumption 30%</w:t>
      </w:r>
      <w:r w:rsidR="00155C3F" w:rsidRPr="00526F28">
        <w:rPr>
          <w:rFonts w:ascii="Times New Roman" w:eastAsiaTheme="minorEastAsia" w:hAnsi="Times New Roman" w:cs="Times New Roman"/>
          <w:sz w:val="24"/>
          <w:szCs w:val="24"/>
        </w:rPr>
        <w:t>, 45%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155C3F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and 25% chances represent </w:t>
      </w:r>
      <w:r w:rsidR="00AE7C56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the rate of return of the security in </w:t>
      </w:r>
      <w:r w:rsidR="00155C3F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Thete, Inc. The three projects are assumed to have probabilities of 0.2, 0.6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155C3F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and 0.2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155C3F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respectively. The sample size of the project being compared is assumed to be greater than 30.</w:t>
      </w:r>
    </w:p>
    <w:p w14:paraId="11A12F76" w14:textId="0CDEAC56" w:rsidR="00155C3F" w:rsidRPr="00526F28" w:rsidRDefault="00155C3F" w:rsidP="005E3CBD">
      <w:pPr>
        <w:pStyle w:val="ListParagraph"/>
        <w:numPr>
          <w:ilvl w:val="0"/>
          <w:numId w:val="9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The standard deviation is given by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i=i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sup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(RA-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e>
            </m:nary>
          </m:e>
        </m:rad>
      </m:oMath>
      <w:r w:rsidR="009277DF" w:rsidRPr="00526F28">
        <w:rPr>
          <w:rFonts w:ascii="Times New Roman" w:eastAsiaTheme="minorEastAsia" w:hAnsi="Times New Roman" w:cs="Times New Roman"/>
          <w:sz w:val="24"/>
          <w:szCs w:val="24"/>
        </w:rPr>
        <w:t>pi</w:t>
      </w:r>
    </w:p>
    <w:p w14:paraId="2DB6F5E3" w14:textId="4EAA8EEC" w:rsidR="009277DF" w:rsidRPr="00526F28" w:rsidRDefault="009277DF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Where RA is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rate of return,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</m:oMath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is the expected monetary value (EMV) for the project</w:t>
      </w:r>
    </w:p>
    <w:p w14:paraId="5BB25BA6" w14:textId="6EEF7161" w:rsidR="009277DF" w:rsidRPr="00526F28" w:rsidRDefault="009277DF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Pi represents the probabilities.</w:t>
      </w:r>
    </w:p>
    <w:p w14:paraId="72DD9670" w14:textId="6AD26752" w:rsidR="009277DF" w:rsidRPr="00526F28" w:rsidRDefault="009277DF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EMV = 10%*0.2+18%*0.6+24%*0.2</w:t>
      </w:r>
      <w:r w:rsidR="00AE7C56" w:rsidRPr="00526F28">
        <w:rPr>
          <w:rFonts w:ascii="Times New Roman" w:eastAsiaTheme="minorEastAsia" w:hAnsi="Times New Roman" w:cs="Times New Roman"/>
          <w:sz w:val="24"/>
          <w:szCs w:val="24"/>
        </w:rPr>
        <w:t>=10.868</w:t>
      </w:r>
    </w:p>
    <w:p w14:paraId="1BA56297" w14:textId="573A6291" w:rsidR="00AE7C56" w:rsidRPr="00526F28" w:rsidRDefault="00AE7C56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RA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  <w:t>RA-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  <w:t>(RA-RA-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24043F" w:rsidRPr="00526F28">
        <w:rPr>
          <w:rFonts w:ascii="Times New Roman" w:eastAsiaTheme="minorEastAsia" w:hAnsi="Times New Roman" w:cs="Times New Roman"/>
          <w:sz w:val="24"/>
          <w:szCs w:val="24"/>
        </w:rPr>
        <w:tab/>
        <w:t>pi</w:t>
      </w:r>
      <w:r w:rsidR="0024043F" w:rsidRPr="00526F28">
        <w:rPr>
          <w:rFonts w:ascii="Times New Roman" w:eastAsiaTheme="minorEastAsia" w:hAnsi="Times New Roman" w:cs="Times New Roman"/>
          <w:sz w:val="24"/>
          <w:szCs w:val="24"/>
        </w:rPr>
        <w:tab/>
        <w:t>(RA-RA-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24043F" w:rsidRPr="00526F28">
        <w:rPr>
          <w:rFonts w:ascii="Times New Roman" w:eastAsiaTheme="minorEastAsia" w:hAnsi="Times New Roman" w:cs="Times New Roman"/>
          <w:sz w:val="24"/>
          <w:szCs w:val="24"/>
        </w:rPr>
        <w:t>pi</w:t>
      </w:r>
    </w:p>
    <w:p w14:paraId="66807392" w14:textId="42FD7430" w:rsidR="0024043F" w:rsidRPr="00526F28" w:rsidRDefault="0024043F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10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="00AE7C56" w:rsidRPr="00526F28">
        <w:rPr>
          <w:rFonts w:ascii="Times New Roman" w:eastAsiaTheme="minorEastAsia" w:hAnsi="Times New Roman" w:cs="Times New Roman"/>
          <w:sz w:val="24"/>
          <w:szCs w:val="24"/>
        </w:rPr>
        <w:tab/>
        <w:t>10.9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  <w:t>0.81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  <w:t>0.2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  <w:t>0.162</w:t>
      </w:r>
    </w:p>
    <w:p w14:paraId="4D5AE883" w14:textId="518C7C26" w:rsidR="0024043F" w:rsidRPr="00526F28" w:rsidRDefault="0024043F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18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="00AE7C56" w:rsidRPr="00526F28">
        <w:rPr>
          <w:rFonts w:ascii="Times New Roman" w:eastAsiaTheme="minorEastAsia" w:hAnsi="Times New Roman" w:cs="Times New Roman"/>
          <w:sz w:val="24"/>
          <w:szCs w:val="24"/>
        </w:rPr>
        <w:tab/>
        <w:t>10.9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  <w:t>50.41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  <w:t>0.6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  <w:t>30.25</w:t>
      </w:r>
    </w:p>
    <w:p w14:paraId="619DFDD9" w14:textId="4D2FCA87" w:rsidR="0024043F" w:rsidRPr="00526F28" w:rsidRDefault="0024043F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lastRenderedPageBreak/>
        <w:t>24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="00AE7C56" w:rsidRPr="00526F28">
        <w:rPr>
          <w:rFonts w:ascii="Times New Roman" w:eastAsiaTheme="minorEastAsia" w:hAnsi="Times New Roman" w:cs="Times New Roman"/>
          <w:sz w:val="24"/>
          <w:szCs w:val="24"/>
        </w:rPr>
        <w:tab/>
        <w:t>10.9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  <w:t>171.61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  <w:t>0.2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  <w:u w:val="single"/>
        </w:rPr>
        <w:t>34.32</w:t>
      </w:r>
    </w:p>
    <w:p w14:paraId="3D796BB8" w14:textId="14EAB6F6" w:rsidR="0024043F" w:rsidRPr="00526F28" w:rsidRDefault="0024043F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26F28">
        <w:rPr>
          <w:rFonts w:ascii="Times New Roman" w:eastAsiaTheme="minorEastAsia" w:hAnsi="Times New Roman" w:cs="Times New Roman"/>
          <w:sz w:val="24"/>
          <w:szCs w:val="24"/>
          <w:u w:val="double"/>
        </w:rPr>
        <w:t>64.732</w:t>
      </w:r>
    </w:p>
    <w:p w14:paraId="1E52388D" w14:textId="77777777" w:rsidR="0024043F" w:rsidRPr="00526F28" w:rsidRDefault="0024043F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Stand deviation =8.05%</w:t>
      </w:r>
    </w:p>
    <w:p w14:paraId="024E638F" w14:textId="77777777" w:rsidR="0024043F" w:rsidRPr="00526F28" w:rsidRDefault="0024043F" w:rsidP="005E3CBD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9</w:t>
      </w:r>
    </w:p>
    <w:p w14:paraId="598FEB00" w14:textId="210B3026" w:rsidR="00F50775" w:rsidRPr="00526F28" w:rsidRDefault="0024043F" w:rsidP="005E3CBD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The bond has </w:t>
      </w:r>
      <w:r w:rsidR="00F50775" w:rsidRPr="00526F28">
        <w:rPr>
          <w:rFonts w:ascii="Times New Roman" w:eastAsiaTheme="minorEastAsia" w:hAnsi="Times New Roman" w:cs="Times New Roman"/>
          <w:sz w:val="24"/>
          <w:szCs w:val="24"/>
        </w:rPr>
        <w:t>an interest coupon rate of  5%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F50775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meaning the interest payable every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six</w:t>
      </w:r>
      <w:r w:rsidR="00F50775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months is 5%*1000= $50. Another assumption is that the bond will incur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a </w:t>
      </w:r>
      <w:r w:rsidR="00F50775" w:rsidRPr="00526F28">
        <w:rPr>
          <w:rFonts w:ascii="Times New Roman" w:eastAsiaTheme="minorEastAsia" w:hAnsi="Times New Roman" w:cs="Times New Roman"/>
          <w:sz w:val="24"/>
          <w:szCs w:val="24"/>
        </w:rPr>
        <w:t>tax of 30%</w:t>
      </w:r>
      <w:r w:rsidR="00162788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. The bond is assumed to generate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 xml:space="preserve">a </w:t>
      </w:r>
      <w:r w:rsidR="00162788" w:rsidRPr="00526F28">
        <w:rPr>
          <w:rFonts w:ascii="Times New Roman" w:eastAsiaTheme="minorEastAsia" w:hAnsi="Times New Roman" w:cs="Times New Roman"/>
          <w:sz w:val="24"/>
          <w:szCs w:val="24"/>
        </w:rPr>
        <w:t>constant interest amount until perpetuity.</w:t>
      </w:r>
    </w:p>
    <w:p w14:paraId="718B18B0" w14:textId="2F7DE30B" w:rsidR="00162788" w:rsidRPr="00526F28" w:rsidRDefault="00162788" w:rsidP="005E3CBD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Kd=( I/vd) (1-T)</w:t>
      </w:r>
    </w:p>
    <w:p w14:paraId="0B7BF98A" w14:textId="2FF73D17" w:rsidR="00162788" w:rsidRPr="00526F28" w:rsidRDefault="00162788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Where I </w:t>
      </w:r>
      <w:r w:rsidR="005E3CBD" w:rsidRPr="00526F28">
        <w:rPr>
          <w:rFonts w:ascii="Times New Roman" w:eastAsiaTheme="minorEastAsia" w:hAnsi="Times New Roman" w:cs="Times New Roman"/>
          <w:sz w:val="24"/>
          <w:szCs w:val="24"/>
        </w:rPr>
        <w:t>am</w:t>
      </w:r>
      <w:r w:rsidRPr="00526F28">
        <w:rPr>
          <w:rFonts w:ascii="Times New Roman" w:eastAsiaTheme="minorEastAsia" w:hAnsi="Times New Roman" w:cs="Times New Roman"/>
          <w:sz w:val="24"/>
          <w:szCs w:val="24"/>
        </w:rPr>
        <w:t xml:space="preserve"> the interest amount </w:t>
      </w:r>
    </w:p>
    <w:p w14:paraId="40B84B44" w14:textId="6522A481" w:rsidR="00162788" w:rsidRPr="00526F28" w:rsidRDefault="00162788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Vd the current value of the bond</w:t>
      </w:r>
    </w:p>
    <w:p w14:paraId="7D0DC878" w14:textId="4D77350E" w:rsidR="00162788" w:rsidRPr="00526F28" w:rsidRDefault="00162788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T represents the tax charged on bonds</w:t>
      </w:r>
    </w:p>
    <w:p w14:paraId="713B2F34" w14:textId="068EC4EC" w:rsidR="00162788" w:rsidRPr="00526F28" w:rsidRDefault="00162788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14:paraId="2E253BEC" w14:textId="71FC307C" w:rsidR="00162788" w:rsidRPr="00526F28" w:rsidRDefault="00162788" w:rsidP="005E3CBD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Kd= (50/875)* (1-30)</w:t>
      </w:r>
    </w:p>
    <w:p w14:paraId="72DCF669" w14:textId="006E8338" w:rsidR="00162788" w:rsidRPr="00526F28" w:rsidRDefault="00162788" w:rsidP="005E3CBD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sz w:val="24"/>
          <w:szCs w:val="24"/>
        </w:rPr>
        <w:t>=0.04%</w:t>
      </w:r>
    </w:p>
    <w:p w14:paraId="18488DFF" w14:textId="64E1A214" w:rsidR="00162788" w:rsidRPr="00526F28" w:rsidRDefault="0092538F" w:rsidP="005E3CBD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10</w:t>
      </w:r>
    </w:p>
    <w:p w14:paraId="5951CF59" w14:textId="3EFFC2D9" w:rsidR="0092538F" w:rsidRPr="00526F28" w:rsidRDefault="0092538F" w:rsidP="005E3CBD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b/>
          <w:bCs/>
          <w:sz w:val="24"/>
          <w:szCs w:val="24"/>
        </w:rPr>
        <w:t>(I)</w:t>
      </w:r>
      <w:r w:rsidRPr="00526F28">
        <w:rPr>
          <w:rFonts w:ascii="Times New Roman" w:hAnsi="Times New Roman" w:cs="Times New Roman"/>
          <w:sz w:val="24"/>
          <w:szCs w:val="24"/>
        </w:rPr>
        <w:t xml:space="preserve"> </w:t>
      </w:r>
      <w:r w:rsidR="005E3CBD" w:rsidRPr="00526F28">
        <w:rPr>
          <w:rFonts w:ascii="Times New Roman" w:hAnsi="Times New Roman" w:cs="Times New Roman"/>
          <w:sz w:val="24"/>
          <w:szCs w:val="24"/>
        </w:rPr>
        <w:t>it is assumed</w:t>
      </w:r>
      <w:r w:rsidRPr="00526F28">
        <w:rPr>
          <w:rFonts w:ascii="Times New Roman" w:hAnsi="Times New Roman" w:cs="Times New Roman"/>
          <w:sz w:val="24"/>
          <w:szCs w:val="24"/>
        </w:rPr>
        <w:t xml:space="preserve"> to be (</w:t>
      </w:r>
      <w:r w:rsidR="005E3CBD" w:rsidRPr="00526F28">
        <w:rPr>
          <w:rFonts w:ascii="Times New Roman" w:hAnsi="Times New Roman" w:cs="Times New Roman"/>
          <w:sz w:val="24"/>
          <w:szCs w:val="24"/>
        </w:rPr>
        <w:t xml:space="preserve"> 1000*6.6%=66) represents the interest amount payable semiannually</w:t>
      </w:r>
      <w:r w:rsidRPr="00526F28">
        <w:rPr>
          <w:rFonts w:ascii="Times New Roman" w:hAnsi="Times New Roman" w:cs="Times New Roman"/>
          <w:sz w:val="24"/>
          <w:szCs w:val="24"/>
        </w:rPr>
        <w:t>. Another assumption is that the company uses the Gordon valuation model</w:t>
      </w:r>
      <w:r w:rsidR="005E3CBD" w:rsidRPr="00526F28">
        <w:rPr>
          <w:rFonts w:ascii="Times New Roman" w:hAnsi="Times New Roman" w:cs="Times New Roman"/>
          <w:sz w:val="24"/>
          <w:szCs w:val="24"/>
        </w:rPr>
        <w:t>. T</w:t>
      </w:r>
      <w:r w:rsidRPr="00526F28">
        <w:rPr>
          <w:rFonts w:ascii="Times New Roman" w:hAnsi="Times New Roman" w:cs="Times New Roman"/>
          <w:sz w:val="24"/>
          <w:szCs w:val="24"/>
        </w:rPr>
        <w:t>herefore, the theoretical value of the common ordinary shares will be equivalent to the present value of the dividend expected from the shares</w:t>
      </w:r>
      <w:r w:rsidR="005E3CBD" w:rsidRPr="00526F28">
        <w:rPr>
          <w:rFonts w:ascii="Times New Roman" w:hAnsi="Times New Roman" w:cs="Times New Roman"/>
          <w:sz w:val="24"/>
          <w:szCs w:val="24"/>
        </w:rPr>
        <w:t>. T</w:t>
      </w:r>
      <w:r w:rsidRPr="00526F28">
        <w:rPr>
          <w:rFonts w:ascii="Times New Roman" w:hAnsi="Times New Roman" w:cs="Times New Roman"/>
          <w:sz w:val="24"/>
          <w:szCs w:val="24"/>
        </w:rPr>
        <w:t>here is an assumption that the dividend payable to investors are generated under the category of zero dividend rate.</w:t>
      </w:r>
    </w:p>
    <w:p w14:paraId="328C75E7" w14:textId="5E663F23" w:rsidR="0092538F" w:rsidRPr="00526F28" w:rsidRDefault="0092538F" w:rsidP="005E3CBD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lastRenderedPageBreak/>
        <w:t xml:space="preserve">The use of the zero-dividend growth rate on shares suggests that the shares promise a constant dividend </w:t>
      </w:r>
      <w:r w:rsidR="005E3CBD" w:rsidRPr="00526F28">
        <w:rPr>
          <w:rFonts w:ascii="Times New Roman" w:hAnsi="Times New Roman" w:cs="Times New Roman"/>
          <w:sz w:val="24"/>
          <w:szCs w:val="24"/>
        </w:rPr>
        <w:t>that</w:t>
      </w:r>
      <w:r w:rsidRPr="00526F28">
        <w:rPr>
          <w:rFonts w:ascii="Times New Roman" w:hAnsi="Times New Roman" w:cs="Times New Roman"/>
          <w:sz w:val="24"/>
          <w:szCs w:val="24"/>
        </w:rPr>
        <w:t xml:space="preserve"> does not grow until infinity</w:t>
      </w:r>
      <w:r w:rsidR="005E3CBD" w:rsidRPr="00526F28">
        <w:rPr>
          <w:rFonts w:ascii="Times New Roman" w:hAnsi="Times New Roman" w:cs="Times New Roman"/>
          <w:sz w:val="24"/>
          <w:szCs w:val="24"/>
        </w:rPr>
        <w:t>. T</w:t>
      </w:r>
      <w:r w:rsidRPr="00526F28">
        <w:rPr>
          <w:rFonts w:ascii="Times New Roman" w:hAnsi="Times New Roman" w:cs="Times New Roman"/>
          <w:sz w:val="24"/>
          <w:szCs w:val="24"/>
        </w:rPr>
        <w:t>hus the dividend depict</w:t>
      </w:r>
      <w:r w:rsidR="005E3CBD" w:rsidRPr="00526F28">
        <w:rPr>
          <w:rFonts w:ascii="Times New Roman" w:hAnsi="Times New Roman" w:cs="Times New Roman"/>
          <w:sz w:val="24"/>
          <w:szCs w:val="24"/>
        </w:rPr>
        <w:t>s</w:t>
      </w:r>
      <w:r w:rsidRPr="00526F28">
        <w:rPr>
          <w:rFonts w:ascii="Times New Roman" w:hAnsi="Times New Roman" w:cs="Times New Roman"/>
          <w:sz w:val="24"/>
          <w:szCs w:val="24"/>
        </w:rPr>
        <w:t xml:space="preserve"> an annuity in perpetuity.</w:t>
      </w:r>
    </w:p>
    <w:p w14:paraId="51940053" w14:textId="13355A5C" w:rsidR="0092538F" w:rsidRPr="00526F28" w:rsidRDefault="0092538F" w:rsidP="005E3CBD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The theoretical value Po= </w:t>
      </w:r>
      <w:r w:rsidR="005E3CBD" w:rsidRPr="00526F28">
        <w:rPr>
          <w:rFonts w:ascii="Times New Roman" w:hAnsi="Times New Roman" w:cs="Times New Roman"/>
          <w:sz w:val="24"/>
          <w:szCs w:val="24"/>
        </w:rPr>
        <w:t>i</w:t>
      </w:r>
      <w:r w:rsidRPr="00526F28">
        <w:rPr>
          <w:rFonts w:ascii="Times New Roman" w:hAnsi="Times New Roman" w:cs="Times New Roman"/>
          <w:sz w:val="24"/>
          <w:szCs w:val="24"/>
        </w:rPr>
        <w:t>/ r</w:t>
      </w:r>
    </w:p>
    <w:p w14:paraId="35DD4F16" w14:textId="75C8720C" w:rsidR="0092538F" w:rsidRPr="00526F28" w:rsidRDefault="0092538F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                               r=</w:t>
      </w:r>
      <w:r w:rsidR="005E3CBD" w:rsidRPr="00526F28">
        <w:rPr>
          <w:rFonts w:ascii="Times New Roman" w:hAnsi="Times New Roman" w:cs="Times New Roman"/>
          <w:sz w:val="24"/>
          <w:szCs w:val="24"/>
        </w:rPr>
        <w:t>i</w:t>
      </w:r>
      <w:r w:rsidRPr="00526F28">
        <w:rPr>
          <w:rFonts w:ascii="Times New Roman" w:hAnsi="Times New Roman" w:cs="Times New Roman"/>
          <w:sz w:val="24"/>
          <w:szCs w:val="24"/>
        </w:rPr>
        <w:t>/po</w:t>
      </w:r>
    </w:p>
    <w:p w14:paraId="062FDE28" w14:textId="4C781F9A" w:rsidR="0092538F" w:rsidRPr="00526F28" w:rsidRDefault="0092538F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                                = </w:t>
      </w:r>
      <w:r w:rsidR="005E3CBD" w:rsidRPr="00526F28">
        <w:rPr>
          <w:rFonts w:ascii="Times New Roman" w:hAnsi="Times New Roman" w:cs="Times New Roman"/>
          <w:sz w:val="24"/>
          <w:szCs w:val="24"/>
        </w:rPr>
        <w:t>66</w:t>
      </w:r>
      <w:r w:rsidRPr="00526F28">
        <w:rPr>
          <w:rFonts w:ascii="Times New Roman" w:hAnsi="Times New Roman" w:cs="Times New Roman"/>
          <w:sz w:val="24"/>
          <w:szCs w:val="24"/>
        </w:rPr>
        <w:t>/</w:t>
      </w:r>
      <w:r w:rsidR="005E3CBD" w:rsidRPr="00526F28">
        <w:rPr>
          <w:rFonts w:ascii="Times New Roman" w:hAnsi="Times New Roman" w:cs="Times New Roman"/>
          <w:sz w:val="24"/>
          <w:szCs w:val="24"/>
        </w:rPr>
        <w:t>0.88</w:t>
      </w:r>
    </w:p>
    <w:p w14:paraId="756A4BDE" w14:textId="21DD8B3F" w:rsidR="0092538F" w:rsidRPr="00526F28" w:rsidRDefault="0092538F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                                =</w:t>
      </w:r>
      <w:r w:rsidR="005E3CBD" w:rsidRPr="00526F28">
        <w:rPr>
          <w:rFonts w:ascii="Times New Roman" w:hAnsi="Times New Roman" w:cs="Times New Roman"/>
          <w:sz w:val="24"/>
          <w:szCs w:val="24"/>
        </w:rPr>
        <w:t>$75</w:t>
      </w:r>
    </w:p>
    <w:p w14:paraId="09ED6B5A" w14:textId="309B18F2" w:rsidR="0092538F" w:rsidRPr="00526F28" w:rsidRDefault="0092538F" w:rsidP="005E3CB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26F28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E3CBD" w:rsidRPr="00526F28">
        <w:rPr>
          <w:rFonts w:ascii="Times New Roman" w:hAnsi="Times New Roman" w:cs="Times New Roman"/>
          <w:sz w:val="24"/>
          <w:szCs w:val="24"/>
        </w:rPr>
        <w:t>the expected price of the bond is $75</w:t>
      </w:r>
    </w:p>
    <w:p w14:paraId="514B059B" w14:textId="743C1E27" w:rsidR="0092538F" w:rsidRPr="00526F28" w:rsidRDefault="0092538F" w:rsidP="005E3CBD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0B79BAAF" w14:textId="2F8DE495" w:rsidR="0024043F" w:rsidRPr="00526F28" w:rsidRDefault="0024043F" w:rsidP="005E3CBD">
      <w:pPr>
        <w:pStyle w:val="ListParagraph"/>
        <w:spacing w:line="480" w:lineRule="auto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526F2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</w:p>
    <w:sectPr w:rsidR="0024043F" w:rsidRPr="00526F2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F2578" w14:textId="77777777" w:rsidR="00F316E2" w:rsidRDefault="00F316E2" w:rsidP="004F7161">
      <w:pPr>
        <w:spacing w:after="0" w:line="240" w:lineRule="auto"/>
      </w:pPr>
      <w:r>
        <w:separator/>
      </w:r>
    </w:p>
  </w:endnote>
  <w:endnote w:type="continuationSeparator" w:id="0">
    <w:p w14:paraId="272D5F69" w14:textId="77777777" w:rsidR="00F316E2" w:rsidRDefault="00F316E2" w:rsidP="004F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BDC30F" w14:textId="77777777" w:rsidR="00F316E2" w:rsidRDefault="00F316E2" w:rsidP="004F7161">
      <w:pPr>
        <w:spacing w:after="0" w:line="240" w:lineRule="auto"/>
      </w:pPr>
      <w:r>
        <w:separator/>
      </w:r>
    </w:p>
  </w:footnote>
  <w:footnote w:type="continuationSeparator" w:id="0">
    <w:p w14:paraId="75486634" w14:textId="77777777" w:rsidR="00F316E2" w:rsidRDefault="00F316E2" w:rsidP="004F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BD9CA" w14:textId="2D05B873" w:rsidR="005E3CBD" w:rsidRDefault="005E3CBD">
    <w:pPr>
      <w:pStyle w:val="Header"/>
    </w:pPr>
    <w:r>
      <w:tab/>
    </w:r>
    <w:r>
      <w:tab/>
    </w:r>
    <w:sdt>
      <w:sdtPr>
        <w:id w:val="-11315441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6F28">
          <w:rPr>
            <w:noProof/>
          </w:rPr>
          <w:t>8</w:t>
        </w:r>
        <w:r>
          <w:rPr>
            <w:noProof/>
          </w:rPr>
          <w:fldChar w:fldCharType="end"/>
        </w:r>
      </w:sdtContent>
    </w:sdt>
  </w:p>
  <w:p w14:paraId="425C7ACC" w14:textId="77777777" w:rsidR="005E3CBD" w:rsidRDefault="005E3C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65FD6"/>
    <w:multiLevelType w:val="hybridMultilevel"/>
    <w:tmpl w:val="E9642D0E"/>
    <w:lvl w:ilvl="0" w:tplc="F21CA9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25727"/>
    <w:multiLevelType w:val="hybridMultilevel"/>
    <w:tmpl w:val="136C67B0"/>
    <w:lvl w:ilvl="0" w:tplc="4EEC1C1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36E01"/>
    <w:multiLevelType w:val="hybridMultilevel"/>
    <w:tmpl w:val="0B7282B4"/>
    <w:lvl w:ilvl="0" w:tplc="BAC83AC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85151"/>
    <w:multiLevelType w:val="hybridMultilevel"/>
    <w:tmpl w:val="C56EB136"/>
    <w:lvl w:ilvl="0" w:tplc="3FAE75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94415"/>
    <w:multiLevelType w:val="hybridMultilevel"/>
    <w:tmpl w:val="85FA4EE0"/>
    <w:lvl w:ilvl="0" w:tplc="D6807DB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81E58"/>
    <w:multiLevelType w:val="hybridMultilevel"/>
    <w:tmpl w:val="15E2F486"/>
    <w:lvl w:ilvl="0" w:tplc="8146E6E8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52B267E"/>
    <w:multiLevelType w:val="hybridMultilevel"/>
    <w:tmpl w:val="27C4D1EE"/>
    <w:lvl w:ilvl="0" w:tplc="DA2A10C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B14375"/>
    <w:multiLevelType w:val="hybridMultilevel"/>
    <w:tmpl w:val="27C4D1EE"/>
    <w:lvl w:ilvl="0" w:tplc="DA2A10C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E64CBF"/>
    <w:multiLevelType w:val="hybridMultilevel"/>
    <w:tmpl w:val="5096E556"/>
    <w:lvl w:ilvl="0" w:tplc="6B5296F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80281F"/>
    <w:multiLevelType w:val="hybridMultilevel"/>
    <w:tmpl w:val="0FFA2916"/>
    <w:lvl w:ilvl="0" w:tplc="F94A434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6F5BF0"/>
    <w:multiLevelType w:val="hybridMultilevel"/>
    <w:tmpl w:val="ABBE4C7E"/>
    <w:lvl w:ilvl="0" w:tplc="051672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10"/>
  </w:num>
  <w:num w:numId="8">
    <w:abstractNumId w:val="9"/>
  </w:num>
  <w:num w:numId="9">
    <w:abstractNumId w:val="1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wMjQ1MjcyMDE0NbdU0lEKTi0uzszPAykwqgUAjCLF6SwAAAA="/>
  </w:docVars>
  <w:rsids>
    <w:rsidRoot w:val="00F55DDB"/>
    <w:rsid w:val="00001E9F"/>
    <w:rsid w:val="000466C0"/>
    <w:rsid w:val="00074089"/>
    <w:rsid w:val="000A27F1"/>
    <w:rsid w:val="000F1036"/>
    <w:rsid w:val="00106F2E"/>
    <w:rsid w:val="00155C3F"/>
    <w:rsid w:val="00162788"/>
    <w:rsid w:val="001D0190"/>
    <w:rsid w:val="001E5FFA"/>
    <w:rsid w:val="00213B26"/>
    <w:rsid w:val="0024043F"/>
    <w:rsid w:val="00356B35"/>
    <w:rsid w:val="00401356"/>
    <w:rsid w:val="00417375"/>
    <w:rsid w:val="00464877"/>
    <w:rsid w:val="004F7161"/>
    <w:rsid w:val="00526F28"/>
    <w:rsid w:val="005E27A8"/>
    <w:rsid w:val="005E3CBD"/>
    <w:rsid w:val="0066199D"/>
    <w:rsid w:val="006A170A"/>
    <w:rsid w:val="007947B0"/>
    <w:rsid w:val="0082152B"/>
    <w:rsid w:val="0083453C"/>
    <w:rsid w:val="00893542"/>
    <w:rsid w:val="008B4982"/>
    <w:rsid w:val="008F387E"/>
    <w:rsid w:val="0092538F"/>
    <w:rsid w:val="009277DF"/>
    <w:rsid w:val="009B5323"/>
    <w:rsid w:val="00AE7C56"/>
    <w:rsid w:val="00B21822"/>
    <w:rsid w:val="00B4266F"/>
    <w:rsid w:val="00C258FE"/>
    <w:rsid w:val="00C33AEB"/>
    <w:rsid w:val="00CC7A5E"/>
    <w:rsid w:val="00CF2C23"/>
    <w:rsid w:val="00D17F63"/>
    <w:rsid w:val="00E22128"/>
    <w:rsid w:val="00ED2F35"/>
    <w:rsid w:val="00EF72C1"/>
    <w:rsid w:val="00F316E2"/>
    <w:rsid w:val="00F50775"/>
    <w:rsid w:val="00F51744"/>
    <w:rsid w:val="00F55DDB"/>
    <w:rsid w:val="00F810A1"/>
    <w:rsid w:val="00FB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C0E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DD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947B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F7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161"/>
  </w:style>
  <w:style w:type="paragraph" w:styleId="Footer">
    <w:name w:val="footer"/>
    <w:basedOn w:val="Normal"/>
    <w:link w:val="FooterChar"/>
    <w:uiPriority w:val="99"/>
    <w:unhideWhenUsed/>
    <w:rsid w:val="004F7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161"/>
  </w:style>
  <w:style w:type="paragraph" w:styleId="BalloonText">
    <w:name w:val="Balloon Text"/>
    <w:basedOn w:val="Normal"/>
    <w:link w:val="BalloonTextChar"/>
    <w:uiPriority w:val="99"/>
    <w:semiHidden/>
    <w:unhideWhenUsed/>
    <w:rsid w:val="0052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F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DD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947B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F7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161"/>
  </w:style>
  <w:style w:type="paragraph" w:styleId="Footer">
    <w:name w:val="footer"/>
    <w:basedOn w:val="Normal"/>
    <w:link w:val="FooterChar"/>
    <w:uiPriority w:val="99"/>
    <w:unhideWhenUsed/>
    <w:rsid w:val="004F7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161"/>
  </w:style>
  <w:style w:type="paragraph" w:styleId="BalloonText">
    <w:name w:val="Balloon Text"/>
    <w:basedOn w:val="Normal"/>
    <w:link w:val="BalloonTextChar"/>
    <w:uiPriority w:val="99"/>
    <w:semiHidden/>
    <w:unhideWhenUsed/>
    <w:rsid w:val="0052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F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86EE2-731C-4D4A-8793-1B8029118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dcterms:created xsi:type="dcterms:W3CDTF">2021-10-18T17:39:00Z</dcterms:created>
  <dcterms:modified xsi:type="dcterms:W3CDTF">2021-10-18T17:39:00Z</dcterms:modified>
</cp:coreProperties>
</file>